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E1C" w:rsidRDefault="00922E1C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922E1C" w:rsidRDefault="00922E1C">
      <w:pPr>
        <w:pStyle w:val="ConsPlusTitle"/>
        <w:jc w:val="center"/>
      </w:pPr>
    </w:p>
    <w:p w:rsidR="00922E1C" w:rsidRDefault="00922E1C">
      <w:pPr>
        <w:pStyle w:val="ConsPlusTitle"/>
        <w:jc w:val="center"/>
      </w:pPr>
      <w:r>
        <w:t>ПИСЬМО</w:t>
      </w:r>
    </w:p>
    <w:p w:rsidR="00922E1C" w:rsidRDefault="00922E1C">
      <w:pPr>
        <w:pStyle w:val="ConsPlusTitle"/>
        <w:jc w:val="center"/>
      </w:pPr>
      <w:r>
        <w:t>от 28 декабря 2023 г. N 07-02-10/127144</w:t>
      </w:r>
    </w:p>
    <w:p w:rsidR="00922E1C" w:rsidRDefault="00922E1C">
      <w:pPr>
        <w:pStyle w:val="ConsPlusNormal"/>
      </w:pPr>
    </w:p>
    <w:p w:rsidR="00922E1C" w:rsidRDefault="00922E1C">
      <w:pPr>
        <w:pStyle w:val="ConsPlusNormal"/>
        <w:ind w:firstLine="540"/>
        <w:jc w:val="both"/>
      </w:pPr>
      <w:r>
        <w:t xml:space="preserve">В связи с обращением Департамент регулирования бухгалтерского учета, финансовой отчетности и аудиторской деятельности совместно с Департаментом бюджетной политики в сфере контрактной системы сообщают, что </w:t>
      </w:r>
      <w:hyperlink r:id="rId4">
        <w:r>
          <w:rPr>
            <w:color w:val="0000FF"/>
          </w:rPr>
          <w:t>Положением</w:t>
        </w:r>
      </w:hyperlink>
      <w:r>
        <w:t xml:space="preserve"> о Министерстве финансов Российской Федерации, утвержденным постановлением Правительства Российской Федерации от 30 июня 2004 г. N 329, не предусмотрено рассмотрение обращений по разъяснению (толкованию норм, терминов и понятий) законодательства Российской Федерации и практики его применения.</w:t>
      </w:r>
    </w:p>
    <w:p w:rsidR="00922E1C" w:rsidRDefault="00922E1C">
      <w:pPr>
        <w:pStyle w:val="ConsPlusNormal"/>
        <w:spacing w:before="220"/>
        <w:ind w:firstLine="540"/>
        <w:jc w:val="both"/>
      </w:pPr>
      <w:r>
        <w:t xml:space="preserve">Вместе с тем обращаем внимание, что в соответствии с </w:t>
      </w:r>
      <w:hyperlink r:id="rId5">
        <w:r>
          <w:rPr>
            <w:color w:val="0000FF"/>
          </w:rPr>
          <w:t>частью 7 статьи 15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в случае если законодательством Российской Федерации с целью заключения гражданско-правового договора в рамках отношений, не указанных в </w:t>
      </w:r>
      <w:hyperlink r:id="rId6">
        <w:r>
          <w:rPr>
            <w:color w:val="0000FF"/>
          </w:rPr>
          <w:t>части 1 статьи 1</w:t>
        </w:r>
      </w:hyperlink>
      <w:r>
        <w:t xml:space="preserve"> Федерального закона, предусмотрена обязанность проведения конкурсов или использования иных способов определения поставщиков (подрядчика, исполнителя) в соответствии с Федеральным законом, при их проведении положения </w:t>
      </w:r>
      <w:hyperlink r:id="rId7">
        <w:r>
          <w:rPr>
            <w:color w:val="0000FF"/>
          </w:rPr>
          <w:t>статей 14</w:t>
        </w:r>
      </w:hyperlink>
      <w:r>
        <w:t xml:space="preserve">, </w:t>
      </w:r>
      <w:hyperlink r:id="rId8">
        <w:r>
          <w:rPr>
            <w:color w:val="0000FF"/>
          </w:rPr>
          <w:t>23</w:t>
        </w:r>
      </w:hyperlink>
      <w:r>
        <w:t xml:space="preserve">, </w:t>
      </w:r>
      <w:hyperlink r:id="rId9">
        <w:r>
          <w:rPr>
            <w:color w:val="0000FF"/>
          </w:rPr>
          <w:t>28</w:t>
        </w:r>
      </w:hyperlink>
      <w:r>
        <w:t xml:space="preserve"> - </w:t>
      </w:r>
      <w:hyperlink r:id="rId10">
        <w:r>
          <w:rPr>
            <w:color w:val="0000FF"/>
          </w:rPr>
          <w:t>30</w:t>
        </w:r>
      </w:hyperlink>
      <w:r>
        <w:t xml:space="preserve">, </w:t>
      </w:r>
      <w:hyperlink r:id="rId11">
        <w:r>
          <w:rPr>
            <w:color w:val="0000FF"/>
          </w:rPr>
          <w:t>34</w:t>
        </w:r>
      </w:hyperlink>
      <w:r>
        <w:t xml:space="preserve">, </w:t>
      </w:r>
      <w:hyperlink r:id="rId12">
        <w:r>
          <w:rPr>
            <w:color w:val="0000FF"/>
          </w:rPr>
          <w:t>35</w:t>
        </w:r>
      </w:hyperlink>
      <w:r>
        <w:t xml:space="preserve"> Федерального закона не применяются, если иное не предусмотрено законодательством Российской Федерации. При этом </w:t>
      </w:r>
      <w:hyperlink r:id="rId13">
        <w:r>
          <w:rPr>
            <w:color w:val="0000FF"/>
          </w:rPr>
          <w:t>частью 7 статьи 15</w:t>
        </w:r>
      </w:hyperlink>
      <w:r>
        <w:t xml:space="preserve"> Федерального закона не ограничено применение положений </w:t>
      </w:r>
      <w:hyperlink r:id="rId14">
        <w:r>
          <w:rPr>
            <w:color w:val="0000FF"/>
          </w:rPr>
          <w:t>статьи 26</w:t>
        </w:r>
      </w:hyperlink>
      <w:r>
        <w:t xml:space="preserve"> Федерального закона.</w:t>
      </w:r>
    </w:p>
    <w:p w:rsidR="00922E1C" w:rsidRDefault="00922E1C">
      <w:pPr>
        <w:pStyle w:val="ConsPlusNormal"/>
      </w:pPr>
    </w:p>
    <w:p w:rsidR="00922E1C" w:rsidRDefault="00922E1C">
      <w:pPr>
        <w:pStyle w:val="ConsPlusNormal"/>
        <w:jc w:val="right"/>
      </w:pPr>
      <w:r>
        <w:t>Директор Департамента</w:t>
      </w:r>
    </w:p>
    <w:p w:rsidR="00922E1C" w:rsidRDefault="00922E1C">
      <w:pPr>
        <w:pStyle w:val="ConsPlusNormal"/>
        <w:jc w:val="right"/>
      </w:pPr>
      <w:r>
        <w:t>регулирования бухгалтерского учета,</w:t>
      </w:r>
    </w:p>
    <w:p w:rsidR="00922E1C" w:rsidRDefault="00922E1C">
      <w:pPr>
        <w:pStyle w:val="ConsPlusNormal"/>
        <w:jc w:val="right"/>
      </w:pPr>
      <w:r>
        <w:t>финансовой отчетности</w:t>
      </w:r>
    </w:p>
    <w:p w:rsidR="00922E1C" w:rsidRDefault="00922E1C">
      <w:pPr>
        <w:pStyle w:val="ConsPlusNormal"/>
        <w:jc w:val="right"/>
      </w:pPr>
      <w:r>
        <w:t>и аудиторской деятельности</w:t>
      </w:r>
    </w:p>
    <w:p w:rsidR="00922E1C" w:rsidRDefault="00922E1C">
      <w:pPr>
        <w:pStyle w:val="ConsPlusNormal"/>
        <w:jc w:val="right"/>
      </w:pPr>
      <w:r>
        <w:t>Л.З.ШНЕЙДМАН</w:t>
      </w:r>
    </w:p>
    <w:p w:rsidR="00922E1C" w:rsidRDefault="00922E1C">
      <w:pPr>
        <w:pStyle w:val="ConsPlusNormal"/>
      </w:pPr>
      <w:r>
        <w:t>28.12.2023</w:t>
      </w:r>
      <w:bookmarkStart w:id="0" w:name="_GoBack"/>
      <w:bookmarkEnd w:id="0"/>
    </w:p>
    <w:sectPr w:rsidR="00922E1C" w:rsidSect="009E0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1C"/>
    <w:rsid w:val="00922E1C"/>
    <w:rsid w:val="009D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B5EE8-5CFB-4C96-9DDD-4460771F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E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22E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22E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53945A1D70C15CC991F6F45741327044ED1BF8A5F4386276771F87E458FCBFF7D9FD15430C5CCC3F54CA5286B6FEA89EF5142A47D8CAACYCaBJ" TargetMode="External"/><Relationship Id="rId13" Type="http://schemas.openxmlformats.org/officeDocument/2006/relationships/hyperlink" Target="consultantplus://offline/ref=AC53945A1D70C15CC991F6F45741327044ED1BF8A5F4386276771F87E458FCBFF7D9FD15420B5EC26D0EDA56CFE3FAB697E90A2A59D8YCaE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C53945A1D70C15CC991F6F45741327044ED1BF8A5F4386276771F87E458FCBFF7D9FD15430C5FC83F54CA5286B6FEA89EF5142A47D8CAACYCaBJ" TargetMode="External"/><Relationship Id="rId12" Type="http://schemas.openxmlformats.org/officeDocument/2006/relationships/hyperlink" Target="consultantplus://offline/ref=AC53945A1D70C15CC991F6F45741327044ED1BF8A5F4386276771F87E458FCBFF7D9FD15430C5ACB3154CA5286B6FEA89EF5142A47D8CAACYCaBJ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53945A1D70C15CC991F6F45741327044ED1BF8A5F4386276771F87E458FCBFF7D9FD15430C5EC83954CA5286B6FEA89EF5142A47D8CAACYCaBJ" TargetMode="External"/><Relationship Id="rId11" Type="http://schemas.openxmlformats.org/officeDocument/2006/relationships/hyperlink" Target="consultantplus://offline/ref=AC53945A1D70C15CC991F6F45741327044ED1BF8A5F4386276771F87E458FCBFF7D9FD15430C5AC93954CA5286B6FEA89EF5142A47D8CAACYCaBJ" TargetMode="External"/><Relationship Id="rId5" Type="http://schemas.openxmlformats.org/officeDocument/2006/relationships/hyperlink" Target="consultantplus://offline/ref=AC53945A1D70C15CC991F6F45741327044ED1BF8A5F4386276771F87E458FCBFF7D9FD15420B5EC26D0EDA56CFE3FAB697E90A2A59D8YCaE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C53945A1D70C15CC991F6F45741327044ED1BF8A5F4386276771F87E458FCBFF7D9FD15430C5DCB3F54CA5286B6FEA89EF5142A47D8CAACYCaBJ" TargetMode="External"/><Relationship Id="rId4" Type="http://schemas.openxmlformats.org/officeDocument/2006/relationships/hyperlink" Target="consultantplus://offline/ref=AC53945A1D70C15CC991F6F45741327044ED1FFBA7FF386276771F87E458FCBFF7D9FD15430C5ECB3A54CA5286B6FEA89EF5142A47D8CAACYCaBJ" TargetMode="External"/><Relationship Id="rId9" Type="http://schemas.openxmlformats.org/officeDocument/2006/relationships/hyperlink" Target="consultantplus://offline/ref=AC53945A1D70C15CC991F6F45741327044ED1BF8A5F4386276771F87E458FCBFF7D9FD16420557C26D0EDA56CFE3FAB697E90A2A59D8YCaEJ" TargetMode="External"/><Relationship Id="rId14" Type="http://schemas.openxmlformats.org/officeDocument/2006/relationships/hyperlink" Target="consultantplus://offline/ref=AC53945A1D70C15CC991F6F45741327044ED1BF8A5F4386276771F87E458FCBFF7D9FD15430C5CC03954CA5286B6FEA89EF5142A47D8CAACYCa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2024-02-09T09:26:00Z</dcterms:created>
  <dcterms:modified xsi:type="dcterms:W3CDTF">2024-02-09T09:27:00Z</dcterms:modified>
</cp:coreProperties>
</file>